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FAB0F" w14:textId="4B9251D7" w:rsidR="00CA068C" w:rsidRDefault="00CA068C" w:rsidP="00CA068C">
      <w:pPr>
        <w:jc w:val="center"/>
        <w:rPr>
          <w:rFonts w:ascii="Comic Sans MS" w:hAnsi="Comic Sans MS"/>
          <w:b/>
          <w:bCs/>
          <w:sz w:val="24"/>
          <w:szCs w:val="24"/>
          <w:u w:val="single"/>
        </w:rPr>
      </w:pPr>
      <w:r>
        <w:rPr>
          <w:rFonts w:ascii="Comic Sans MS" w:hAnsi="Comic Sans MS"/>
          <w:b/>
          <w:bCs/>
          <w:sz w:val="24"/>
          <w:szCs w:val="24"/>
          <w:u w:val="single"/>
        </w:rPr>
        <w:t>Local Food Enterprise Challenge</w:t>
      </w:r>
    </w:p>
    <w:p w14:paraId="3518FAA4" w14:textId="083116AD" w:rsidR="004951C4" w:rsidRPr="00AC587F" w:rsidRDefault="004951C4">
      <w:pPr>
        <w:rPr>
          <w:rFonts w:ascii="Comic Sans MS" w:hAnsi="Comic Sans MS"/>
          <w:b/>
          <w:bCs/>
          <w:sz w:val="24"/>
          <w:szCs w:val="24"/>
          <w:u w:val="single"/>
        </w:rPr>
      </w:pPr>
      <w:r w:rsidRPr="00AC587F">
        <w:rPr>
          <w:rFonts w:ascii="Comic Sans MS" w:hAnsi="Comic Sans MS"/>
          <w:b/>
          <w:bCs/>
          <w:sz w:val="24"/>
          <w:szCs w:val="24"/>
          <w:u w:val="single"/>
        </w:rPr>
        <w:t>Notes to accompany resource</w:t>
      </w:r>
    </w:p>
    <w:p w14:paraId="38EE9F32" w14:textId="72DC84A4" w:rsidR="004951C4" w:rsidRPr="00AC587F" w:rsidRDefault="004951C4">
      <w:pPr>
        <w:rPr>
          <w:rFonts w:ascii="Comic Sans MS" w:hAnsi="Comic Sans MS"/>
          <w:b/>
          <w:bCs/>
          <w:sz w:val="24"/>
          <w:szCs w:val="24"/>
          <w:u w:val="single"/>
        </w:rPr>
      </w:pPr>
      <w:r w:rsidRPr="00AC587F">
        <w:rPr>
          <w:rFonts w:ascii="Comic Sans MS" w:hAnsi="Comic Sans MS"/>
          <w:b/>
          <w:bCs/>
          <w:sz w:val="24"/>
          <w:szCs w:val="24"/>
          <w:u w:val="single"/>
        </w:rPr>
        <w:t>Introduction</w:t>
      </w:r>
    </w:p>
    <w:p w14:paraId="7BA39A5A" w14:textId="3196687B" w:rsidR="00BD6472" w:rsidRDefault="004951C4">
      <w:pPr>
        <w:rPr>
          <w:rFonts w:ascii="Comic Sans MS" w:hAnsi="Comic Sans MS"/>
          <w:sz w:val="24"/>
          <w:szCs w:val="24"/>
        </w:rPr>
      </w:pPr>
      <w:r w:rsidRPr="00AC587F">
        <w:rPr>
          <w:rFonts w:ascii="Comic Sans MS" w:hAnsi="Comic Sans MS"/>
          <w:sz w:val="24"/>
          <w:szCs w:val="24"/>
        </w:rPr>
        <w:t>This resource was originally intended to be used as a competition in Pembrokeshire schools. Hence the exemplar map is of Pembrokeshire and the packaging used for discussion is from Pembrokeshire-based producers.  However, there is no need to adapt the resource, but it will be necessary to provide a map of your county for the students to label.</w:t>
      </w:r>
    </w:p>
    <w:p w14:paraId="72330608" w14:textId="3E4CCF5D" w:rsidR="00A619D8" w:rsidRPr="00AC587F" w:rsidRDefault="00A619D8">
      <w:pPr>
        <w:rPr>
          <w:rFonts w:ascii="Comic Sans MS" w:hAnsi="Comic Sans MS"/>
          <w:sz w:val="24"/>
          <w:szCs w:val="24"/>
        </w:rPr>
      </w:pPr>
      <w:r>
        <w:rPr>
          <w:rFonts w:ascii="Comic Sans MS" w:hAnsi="Comic Sans MS"/>
          <w:sz w:val="24"/>
          <w:szCs w:val="24"/>
        </w:rPr>
        <w:t>The resource was created for KS3 students, but aspects could easily be adapted to KS2 students.</w:t>
      </w:r>
      <w:bookmarkStart w:id="0" w:name="_GoBack"/>
      <w:bookmarkEnd w:id="0"/>
    </w:p>
    <w:p w14:paraId="3079412D" w14:textId="67776224" w:rsidR="00BD6472" w:rsidRPr="00AC587F" w:rsidRDefault="00BD6472">
      <w:pPr>
        <w:rPr>
          <w:rFonts w:ascii="Comic Sans MS" w:hAnsi="Comic Sans MS"/>
          <w:sz w:val="24"/>
          <w:szCs w:val="24"/>
        </w:rPr>
      </w:pPr>
      <w:r w:rsidRPr="00AC587F">
        <w:rPr>
          <w:rFonts w:ascii="Comic Sans MS" w:hAnsi="Comic Sans MS"/>
          <w:sz w:val="24"/>
          <w:szCs w:val="24"/>
        </w:rPr>
        <w:t xml:space="preserve">In brief, the purpose if to raise awareness of local food producers.  As a result, students are invited to consider further factors such as buying locally versus through the supermarket. They also create their own product and market it through pitches.  This incorporates study of persuasive language in marketing. </w:t>
      </w:r>
    </w:p>
    <w:p w14:paraId="69FCF995" w14:textId="3AC52CE0" w:rsidR="00BD6472" w:rsidRPr="00AC587F" w:rsidRDefault="00BD6472">
      <w:pPr>
        <w:rPr>
          <w:rFonts w:ascii="Comic Sans MS" w:hAnsi="Comic Sans MS"/>
          <w:sz w:val="24"/>
          <w:szCs w:val="24"/>
        </w:rPr>
      </w:pPr>
      <w:r w:rsidRPr="00AC587F">
        <w:rPr>
          <w:rFonts w:ascii="Comic Sans MS" w:hAnsi="Comic Sans MS"/>
          <w:sz w:val="24"/>
          <w:szCs w:val="24"/>
        </w:rPr>
        <w:t xml:space="preserve">For the English specialist, the scheme facilitates individual, pair and group work; discussion and communication; study of language devices; creativity; thinking skills and encourages students to be conscious citizens of their community and heighten their awareness as consumers. </w:t>
      </w:r>
    </w:p>
    <w:p w14:paraId="64329163" w14:textId="6D62A091" w:rsidR="00BD6472" w:rsidRPr="00AC587F" w:rsidRDefault="00BD6472">
      <w:pPr>
        <w:rPr>
          <w:rFonts w:ascii="Comic Sans MS" w:hAnsi="Comic Sans MS"/>
          <w:sz w:val="24"/>
          <w:szCs w:val="24"/>
        </w:rPr>
      </w:pPr>
      <w:r w:rsidRPr="00AC587F">
        <w:rPr>
          <w:rFonts w:ascii="Comic Sans MS" w:hAnsi="Comic Sans MS"/>
          <w:sz w:val="24"/>
          <w:szCs w:val="24"/>
        </w:rPr>
        <w:t>Depending on the size of the group, there are four or five</w:t>
      </w:r>
      <w:r w:rsidR="004951C4" w:rsidRPr="00AC587F">
        <w:rPr>
          <w:rFonts w:ascii="Comic Sans MS" w:hAnsi="Comic Sans MS"/>
          <w:sz w:val="24"/>
          <w:szCs w:val="24"/>
        </w:rPr>
        <w:t xml:space="preserve"> lessons built into the resource.</w:t>
      </w:r>
      <w:r w:rsidRPr="00AC587F">
        <w:rPr>
          <w:rFonts w:ascii="Comic Sans MS" w:hAnsi="Comic Sans MS"/>
          <w:sz w:val="24"/>
          <w:szCs w:val="24"/>
        </w:rPr>
        <w:t xml:space="preserve"> It may also be extended by one lesson if more time is allowed for groups to prepare their pitches. </w:t>
      </w:r>
    </w:p>
    <w:p w14:paraId="3F17D5C3" w14:textId="77777777" w:rsidR="00AC587F" w:rsidRDefault="00AC587F">
      <w:pPr>
        <w:rPr>
          <w:rFonts w:ascii="Comic Sans MS" w:hAnsi="Comic Sans MS"/>
          <w:sz w:val="24"/>
          <w:szCs w:val="24"/>
        </w:rPr>
      </w:pPr>
    </w:p>
    <w:p w14:paraId="7FA2547E" w14:textId="031ACA89" w:rsidR="004951C4" w:rsidRPr="00AC587F" w:rsidRDefault="00AC587F">
      <w:pPr>
        <w:rPr>
          <w:rFonts w:ascii="Comic Sans MS" w:hAnsi="Comic Sans MS"/>
          <w:b/>
          <w:bCs/>
          <w:sz w:val="24"/>
          <w:szCs w:val="24"/>
          <w:u w:val="single"/>
        </w:rPr>
      </w:pPr>
      <w:r w:rsidRPr="00AC587F">
        <w:rPr>
          <w:rFonts w:ascii="Comic Sans MS" w:hAnsi="Comic Sans MS"/>
          <w:b/>
          <w:bCs/>
          <w:sz w:val="24"/>
          <w:szCs w:val="24"/>
          <w:u w:val="single"/>
        </w:rPr>
        <w:t>Lesson by lesson overview</w:t>
      </w:r>
    </w:p>
    <w:p w14:paraId="3CCEE568" w14:textId="3FF090FC" w:rsidR="00C35115" w:rsidRPr="00AC587F" w:rsidRDefault="00C35115">
      <w:pPr>
        <w:rPr>
          <w:rFonts w:ascii="Comic Sans MS" w:hAnsi="Comic Sans MS"/>
          <w:sz w:val="24"/>
          <w:szCs w:val="24"/>
        </w:rPr>
      </w:pPr>
      <w:r w:rsidRPr="00AC587F">
        <w:rPr>
          <w:rFonts w:ascii="Comic Sans MS" w:hAnsi="Comic Sans MS"/>
          <w:sz w:val="24"/>
          <w:szCs w:val="24"/>
        </w:rPr>
        <w:t>Lesson 1</w:t>
      </w:r>
    </w:p>
    <w:p w14:paraId="23F5B653" w14:textId="29AD3443" w:rsidR="004951C4" w:rsidRPr="00AC587F" w:rsidRDefault="004951C4" w:rsidP="004951C4">
      <w:pPr>
        <w:pStyle w:val="ListParagraph"/>
        <w:numPr>
          <w:ilvl w:val="0"/>
          <w:numId w:val="1"/>
        </w:numPr>
        <w:rPr>
          <w:rFonts w:ascii="Comic Sans MS" w:hAnsi="Comic Sans MS"/>
          <w:sz w:val="24"/>
          <w:szCs w:val="24"/>
        </w:rPr>
      </w:pPr>
      <w:r w:rsidRPr="00AC587F">
        <w:rPr>
          <w:rFonts w:ascii="Comic Sans MS" w:hAnsi="Comic Sans MS"/>
          <w:sz w:val="24"/>
          <w:szCs w:val="24"/>
        </w:rPr>
        <w:t xml:space="preserve">Starter: Card sort.  Students sort a range of foods.  Encourage them to think of the provenance of the foods. They could split them into foods grown or reared in the UK, and foods that are not commercially grown or reared in the UK. </w:t>
      </w:r>
    </w:p>
    <w:p w14:paraId="74BAC780" w14:textId="77777777" w:rsidR="00C35115" w:rsidRPr="00AC587F" w:rsidRDefault="00C35115" w:rsidP="00C35115">
      <w:pPr>
        <w:pStyle w:val="ListParagraph"/>
        <w:ind w:left="360"/>
        <w:rPr>
          <w:rFonts w:ascii="Comic Sans MS" w:hAnsi="Comic Sans MS"/>
          <w:sz w:val="24"/>
          <w:szCs w:val="24"/>
        </w:rPr>
      </w:pPr>
    </w:p>
    <w:p w14:paraId="789ACE84" w14:textId="531901A3" w:rsidR="004951C4" w:rsidRPr="00AC587F" w:rsidRDefault="004951C4" w:rsidP="004951C4">
      <w:pPr>
        <w:pStyle w:val="ListParagraph"/>
        <w:numPr>
          <w:ilvl w:val="0"/>
          <w:numId w:val="1"/>
        </w:numPr>
        <w:rPr>
          <w:rFonts w:ascii="Comic Sans MS" w:hAnsi="Comic Sans MS"/>
          <w:sz w:val="24"/>
          <w:szCs w:val="24"/>
        </w:rPr>
      </w:pPr>
      <w:r w:rsidRPr="00AC587F">
        <w:rPr>
          <w:rFonts w:ascii="Comic Sans MS" w:hAnsi="Comic Sans MS"/>
          <w:sz w:val="24"/>
          <w:szCs w:val="24"/>
        </w:rPr>
        <w:t xml:space="preserve">A) Activity: Students create a local food map and create a key. </w:t>
      </w:r>
    </w:p>
    <w:p w14:paraId="4A8B8E30" w14:textId="46B85A04" w:rsidR="004951C4" w:rsidRPr="00AC587F" w:rsidRDefault="004951C4" w:rsidP="004951C4">
      <w:pPr>
        <w:pStyle w:val="ListParagraph"/>
        <w:rPr>
          <w:rFonts w:ascii="Comic Sans MS" w:hAnsi="Comic Sans MS"/>
          <w:sz w:val="24"/>
          <w:szCs w:val="24"/>
        </w:rPr>
      </w:pPr>
      <w:r w:rsidRPr="00AC587F">
        <w:rPr>
          <w:rFonts w:ascii="Comic Sans MS" w:hAnsi="Comic Sans MS"/>
          <w:sz w:val="24"/>
          <w:szCs w:val="24"/>
        </w:rPr>
        <w:t>B) Students consider the advantages and disadvantages of buying from supermarkets versus local shops.</w:t>
      </w:r>
      <w:r w:rsidR="00BD6472" w:rsidRPr="00AC587F">
        <w:rPr>
          <w:rFonts w:ascii="Comic Sans MS" w:hAnsi="Comic Sans MS"/>
          <w:sz w:val="24"/>
          <w:szCs w:val="24"/>
        </w:rPr>
        <w:t xml:space="preserve"> </w:t>
      </w:r>
    </w:p>
    <w:p w14:paraId="040DAA49" w14:textId="296220A6" w:rsidR="004951C4" w:rsidRPr="00AC587F" w:rsidRDefault="004951C4" w:rsidP="004951C4">
      <w:pPr>
        <w:rPr>
          <w:rFonts w:ascii="Comic Sans MS" w:hAnsi="Comic Sans MS"/>
          <w:sz w:val="24"/>
          <w:szCs w:val="24"/>
        </w:rPr>
      </w:pPr>
      <w:r w:rsidRPr="00AC587F">
        <w:rPr>
          <w:rFonts w:ascii="Comic Sans MS" w:hAnsi="Comic Sans MS"/>
          <w:sz w:val="24"/>
          <w:szCs w:val="24"/>
        </w:rPr>
        <w:t xml:space="preserve">3. </w:t>
      </w:r>
      <w:r w:rsidR="00C35115" w:rsidRPr="00AC587F">
        <w:rPr>
          <w:rFonts w:ascii="Comic Sans MS" w:hAnsi="Comic Sans MS"/>
          <w:sz w:val="24"/>
          <w:szCs w:val="24"/>
        </w:rPr>
        <w:t xml:space="preserve"> </w:t>
      </w:r>
      <w:r w:rsidRPr="00AC587F">
        <w:rPr>
          <w:rFonts w:ascii="Comic Sans MS" w:hAnsi="Comic Sans MS"/>
          <w:sz w:val="24"/>
          <w:szCs w:val="24"/>
        </w:rPr>
        <w:t>Activity: Students research local food producers and add them to their map.</w:t>
      </w:r>
    </w:p>
    <w:p w14:paraId="348B47F0" w14:textId="181956ED" w:rsidR="00BD6472" w:rsidRPr="00AC587F" w:rsidRDefault="00BD6472" w:rsidP="004951C4">
      <w:pPr>
        <w:rPr>
          <w:rFonts w:ascii="Comic Sans MS" w:hAnsi="Comic Sans MS"/>
          <w:sz w:val="24"/>
          <w:szCs w:val="24"/>
        </w:rPr>
      </w:pPr>
      <w:r w:rsidRPr="00AC587F">
        <w:rPr>
          <w:rFonts w:ascii="Comic Sans MS" w:hAnsi="Comic Sans MS"/>
          <w:sz w:val="24"/>
          <w:szCs w:val="24"/>
        </w:rPr>
        <w:lastRenderedPageBreak/>
        <w:t>(A discussion or additional lesson about seasonality may be added here.)</w:t>
      </w:r>
    </w:p>
    <w:p w14:paraId="564CC3DE" w14:textId="63162252" w:rsidR="004951C4" w:rsidRPr="00AC587F" w:rsidRDefault="004951C4" w:rsidP="004951C4">
      <w:pPr>
        <w:rPr>
          <w:rFonts w:ascii="Comic Sans MS" w:hAnsi="Comic Sans MS"/>
          <w:sz w:val="24"/>
          <w:szCs w:val="24"/>
        </w:rPr>
      </w:pPr>
      <w:r w:rsidRPr="00AC587F">
        <w:rPr>
          <w:rFonts w:ascii="Comic Sans MS" w:hAnsi="Comic Sans MS"/>
          <w:sz w:val="24"/>
          <w:szCs w:val="24"/>
        </w:rPr>
        <w:t>Homework: Students collect a range of food labels or packaging to bring to the next lesson.  Preferably, the packaging should be for locally produced food but this isn’t a necessity.</w:t>
      </w:r>
    </w:p>
    <w:p w14:paraId="632F935B" w14:textId="55CAB578" w:rsidR="00C35115" w:rsidRPr="00AC587F" w:rsidRDefault="00C35115" w:rsidP="004951C4">
      <w:pPr>
        <w:rPr>
          <w:rFonts w:ascii="Comic Sans MS" w:hAnsi="Comic Sans MS"/>
          <w:sz w:val="24"/>
          <w:szCs w:val="24"/>
        </w:rPr>
      </w:pPr>
      <w:r w:rsidRPr="00AC587F">
        <w:rPr>
          <w:rFonts w:ascii="Comic Sans MS" w:hAnsi="Comic Sans MS"/>
          <w:sz w:val="24"/>
          <w:szCs w:val="24"/>
        </w:rPr>
        <w:t>Research what is meant by a farm shop.</w:t>
      </w:r>
    </w:p>
    <w:p w14:paraId="61F79135" w14:textId="0AF6FA5A" w:rsidR="004951C4" w:rsidRPr="00AC587F" w:rsidRDefault="004951C4" w:rsidP="004951C4">
      <w:pPr>
        <w:rPr>
          <w:rFonts w:ascii="Comic Sans MS" w:hAnsi="Comic Sans MS"/>
          <w:sz w:val="24"/>
          <w:szCs w:val="24"/>
        </w:rPr>
      </w:pPr>
    </w:p>
    <w:p w14:paraId="3FEF0A43" w14:textId="1275228C" w:rsidR="00C35115" w:rsidRPr="00AC587F" w:rsidRDefault="00C35115" w:rsidP="004951C4">
      <w:pPr>
        <w:rPr>
          <w:rFonts w:ascii="Comic Sans MS" w:hAnsi="Comic Sans MS"/>
          <w:sz w:val="24"/>
          <w:szCs w:val="24"/>
        </w:rPr>
      </w:pPr>
      <w:r w:rsidRPr="00AC587F">
        <w:rPr>
          <w:rFonts w:ascii="Comic Sans MS" w:hAnsi="Comic Sans MS"/>
          <w:sz w:val="24"/>
          <w:szCs w:val="24"/>
        </w:rPr>
        <w:t>Lesson 2</w:t>
      </w:r>
    </w:p>
    <w:p w14:paraId="1A0DD719" w14:textId="3C95EFA7" w:rsidR="00C35115" w:rsidRPr="00AC587F" w:rsidRDefault="00C35115" w:rsidP="00C35115">
      <w:pPr>
        <w:pStyle w:val="ListParagraph"/>
        <w:numPr>
          <w:ilvl w:val="0"/>
          <w:numId w:val="3"/>
        </w:numPr>
        <w:rPr>
          <w:rFonts w:ascii="Comic Sans MS" w:hAnsi="Comic Sans MS"/>
          <w:sz w:val="24"/>
          <w:szCs w:val="24"/>
        </w:rPr>
      </w:pPr>
      <w:r w:rsidRPr="00AC587F">
        <w:rPr>
          <w:rFonts w:ascii="Comic Sans MS" w:hAnsi="Comic Sans MS"/>
          <w:sz w:val="24"/>
          <w:szCs w:val="24"/>
        </w:rPr>
        <w:t xml:space="preserve">A) </w:t>
      </w:r>
      <w:r w:rsidRPr="00AC587F">
        <w:rPr>
          <w:rFonts w:ascii="Comic Sans MS" w:hAnsi="Comic Sans MS"/>
          <w:sz w:val="24"/>
          <w:szCs w:val="24"/>
        </w:rPr>
        <w:t xml:space="preserve">Discuss their homework </w:t>
      </w:r>
      <w:r w:rsidRPr="00AC587F">
        <w:rPr>
          <w:rFonts w:ascii="Comic Sans MS" w:hAnsi="Comic Sans MS"/>
          <w:sz w:val="24"/>
          <w:szCs w:val="24"/>
        </w:rPr>
        <w:t xml:space="preserve">research </w:t>
      </w:r>
      <w:r w:rsidRPr="00AC587F">
        <w:rPr>
          <w:rFonts w:ascii="Comic Sans MS" w:hAnsi="Comic Sans MS"/>
          <w:sz w:val="24"/>
          <w:szCs w:val="24"/>
        </w:rPr>
        <w:t>on farm shop</w:t>
      </w:r>
      <w:r w:rsidRPr="00AC587F">
        <w:rPr>
          <w:rFonts w:ascii="Comic Sans MS" w:hAnsi="Comic Sans MS"/>
          <w:sz w:val="24"/>
          <w:szCs w:val="24"/>
        </w:rPr>
        <w:t xml:space="preserve">s as a mean to introduce their challenge: to design a new product to be sold in a local farm shop.  The product should be made using locally sourced ingredients. Encourage students to use their map to remind them of what is available. </w:t>
      </w:r>
    </w:p>
    <w:p w14:paraId="5F17BFDE" w14:textId="0F5B4897" w:rsidR="00C35115" w:rsidRPr="00AC587F" w:rsidRDefault="00C35115" w:rsidP="00C35115">
      <w:pPr>
        <w:pStyle w:val="ListParagraph"/>
        <w:rPr>
          <w:rFonts w:ascii="Comic Sans MS" w:hAnsi="Comic Sans MS"/>
          <w:sz w:val="24"/>
          <w:szCs w:val="24"/>
        </w:rPr>
      </w:pPr>
      <w:r w:rsidRPr="00AC587F">
        <w:rPr>
          <w:rFonts w:ascii="Comic Sans MS" w:hAnsi="Comic Sans MS"/>
          <w:sz w:val="24"/>
          <w:szCs w:val="24"/>
        </w:rPr>
        <w:t>B) Allow them some time to brainstorm potential products.</w:t>
      </w:r>
    </w:p>
    <w:p w14:paraId="37FBFFD3" w14:textId="77777777" w:rsidR="00C35115" w:rsidRPr="00AC587F" w:rsidRDefault="00C35115" w:rsidP="00C35115">
      <w:pPr>
        <w:rPr>
          <w:rFonts w:ascii="Comic Sans MS" w:hAnsi="Comic Sans MS"/>
          <w:sz w:val="24"/>
          <w:szCs w:val="24"/>
        </w:rPr>
      </w:pPr>
      <w:r w:rsidRPr="00AC587F">
        <w:rPr>
          <w:rFonts w:ascii="Comic Sans MS" w:hAnsi="Comic Sans MS"/>
          <w:sz w:val="24"/>
          <w:szCs w:val="24"/>
        </w:rPr>
        <w:t xml:space="preserve">2. Activity. </w:t>
      </w:r>
    </w:p>
    <w:p w14:paraId="3BFC8134" w14:textId="599214E5" w:rsidR="00C35115" w:rsidRPr="00AC587F" w:rsidRDefault="00C35115" w:rsidP="00C35115">
      <w:pPr>
        <w:ind w:firstLine="720"/>
        <w:rPr>
          <w:rFonts w:ascii="Comic Sans MS" w:hAnsi="Comic Sans MS"/>
          <w:sz w:val="24"/>
          <w:szCs w:val="24"/>
        </w:rPr>
      </w:pPr>
      <w:r w:rsidRPr="00AC587F">
        <w:rPr>
          <w:rFonts w:ascii="Comic Sans MS" w:hAnsi="Comic Sans MS"/>
          <w:sz w:val="24"/>
          <w:szCs w:val="24"/>
        </w:rPr>
        <w:t>A) Recap persuasive devices and list.</w:t>
      </w:r>
    </w:p>
    <w:p w14:paraId="54388DD3" w14:textId="3ECCBDFE" w:rsidR="00C35115" w:rsidRPr="00AC587F" w:rsidRDefault="00C35115" w:rsidP="00C35115">
      <w:pPr>
        <w:ind w:left="720"/>
        <w:rPr>
          <w:rFonts w:ascii="Comic Sans MS" w:hAnsi="Comic Sans MS"/>
          <w:sz w:val="24"/>
          <w:szCs w:val="24"/>
        </w:rPr>
      </w:pPr>
      <w:r w:rsidRPr="00AC587F">
        <w:rPr>
          <w:rFonts w:ascii="Comic Sans MS" w:hAnsi="Comic Sans MS"/>
          <w:sz w:val="24"/>
          <w:szCs w:val="24"/>
        </w:rPr>
        <w:t xml:space="preserve">B) Use the packaging and labels they have collected as homework to find effective examples of each persuasive device.  Encourage them to aim high and not simply to spot devices, but to be able to justify their choices by considering why that device is used and why it is effective. </w:t>
      </w:r>
    </w:p>
    <w:p w14:paraId="4FA1950F" w14:textId="1E5F61E3" w:rsidR="00C35115" w:rsidRPr="00AC587F" w:rsidRDefault="00C35115" w:rsidP="00C35115">
      <w:pPr>
        <w:ind w:left="720"/>
        <w:rPr>
          <w:rFonts w:ascii="Comic Sans MS" w:hAnsi="Comic Sans MS"/>
          <w:sz w:val="24"/>
          <w:szCs w:val="24"/>
        </w:rPr>
      </w:pPr>
      <w:r w:rsidRPr="00AC587F">
        <w:rPr>
          <w:rFonts w:ascii="Comic Sans MS" w:hAnsi="Comic Sans MS"/>
          <w:sz w:val="24"/>
          <w:szCs w:val="24"/>
        </w:rPr>
        <w:t>C) Analysis of packaging as a complete entity, including text, images, colour schemes and materials.</w:t>
      </w:r>
    </w:p>
    <w:p w14:paraId="0E54C373" w14:textId="77777777" w:rsidR="00C35115" w:rsidRPr="00AC587F" w:rsidRDefault="00C35115" w:rsidP="00C35115">
      <w:pPr>
        <w:rPr>
          <w:rFonts w:ascii="Comic Sans MS" w:hAnsi="Comic Sans MS"/>
          <w:sz w:val="24"/>
          <w:szCs w:val="24"/>
        </w:rPr>
      </w:pPr>
      <w:r w:rsidRPr="00AC587F">
        <w:rPr>
          <w:rFonts w:ascii="Comic Sans MS" w:hAnsi="Comic Sans MS"/>
          <w:sz w:val="24"/>
          <w:szCs w:val="24"/>
        </w:rPr>
        <w:t>3. Activity.</w:t>
      </w:r>
    </w:p>
    <w:p w14:paraId="0DCB43CD" w14:textId="451EC582" w:rsidR="00C35115" w:rsidRPr="00AC587F" w:rsidRDefault="00C35115" w:rsidP="00C35115">
      <w:pPr>
        <w:ind w:firstLine="720"/>
        <w:rPr>
          <w:rFonts w:ascii="Comic Sans MS" w:hAnsi="Comic Sans MS"/>
          <w:sz w:val="24"/>
          <w:szCs w:val="24"/>
        </w:rPr>
      </w:pPr>
      <w:r w:rsidRPr="00AC587F">
        <w:rPr>
          <w:rFonts w:ascii="Comic Sans MS" w:hAnsi="Comic Sans MS"/>
          <w:sz w:val="24"/>
          <w:szCs w:val="24"/>
        </w:rPr>
        <w:t>A) Brainstorm then draw and label own packaging.</w:t>
      </w:r>
    </w:p>
    <w:p w14:paraId="488BD44F" w14:textId="375CAA80" w:rsidR="00C35115" w:rsidRPr="00AC587F" w:rsidRDefault="00C35115" w:rsidP="00C35115">
      <w:pPr>
        <w:rPr>
          <w:rFonts w:ascii="Comic Sans MS" w:hAnsi="Comic Sans MS"/>
          <w:sz w:val="24"/>
          <w:szCs w:val="24"/>
        </w:rPr>
      </w:pPr>
    </w:p>
    <w:p w14:paraId="4349EF06" w14:textId="1393CDEB" w:rsidR="00C35115" w:rsidRPr="00AC587F" w:rsidRDefault="00C35115" w:rsidP="00C35115">
      <w:pPr>
        <w:rPr>
          <w:rFonts w:ascii="Comic Sans MS" w:hAnsi="Comic Sans MS"/>
          <w:sz w:val="24"/>
          <w:szCs w:val="24"/>
        </w:rPr>
      </w:pPr>
      <w:r w:rsidRPr="00AC587F">
        <w:rPr>
          <w:rFonts w:ascii="Comic Sans MS" w:hAnsi="Comic Sans MS"/>
          <w:sz w:val="24"/>
          <w:szCs w:val="24"/>
        </w:rPr>
        <w:t>Lesson 3.</w:t>
      </w:r>
    </w:p>
    <w:p w14:paraId="284F759B" w14:textId="58A31315" w:rsidR="00C35115" w:rsidRPr="00AC587F" w:rsidRDefault="00C35115" w:rsidP="00C35115">
      <w:pPr>
        <w:rPr>
          <w:rFonts w:ascii="Comic Sans MS" w:hAnsi="Comic Sans MS"/>
          <w:sz w:val="24"/>
          <w:szCs w:val="24"/>
        </w:rPr>
      </w:pPr>
      <w:r w:rsidRPr="00AC587F">
        <w:rPr>
          <w:rFonts w:ascii="Comic Sans MS" w:hAnsi="Comic Sans MS"/>
          <w:sz w:val="24"/>
          <w:szCs w:val="24"/>
        </w:rPr>
        <w:t>Starter: Unscramble the persuasive devices considered in last lesson</w:t>
      </w:r>
      <w:r w:rsidR="00FD6BB8" w:rsidRPr="00AC587F">
        <w:rPr>
          <w:rFonts w:ascii="Comic Sans MS" w:hAnsi="Comic Sans MS"/>
          <w:sz w:val="24"/>
          <w:szCs w:val="24"/>
        </w:rPr>
        <w:t>.</w:t>
      </w:r>
    </w:p>
    <w:p w14:paraId="55E10531" w14:textId="77777777" w:rsidR="00FD6BB8" w:rsidRPr="00AC587F" w:rsidRDefault="00FD6BB8" w:rsidP="00FD6BB8">
      <w:pPr>
        <w:pStyle w:val="ListParagraph"/>
        <w:numPr>
          <w:ilvl w:val="0"/>
          <w:numId w:val="4"/>
        </w:numPr>
        <w:rPr>
          <w:rFonts w:ascii="Comic Sans MS" w:hAnsi="Comic Sans MS"/>
          <w:sz w:val="24"/>
          <w:szCs w:val="24"/>
        </w:rPr>
      </w:pPr>
      <w:r w:rsidRPr="00AC587F">
        <w:rPr>
          <w:rFonts w:ascii="Comic Sans MS" w:hAnsi="Comic Sans MS"/>
          <w:sz w:val="24"/>
          <w:szCs w:val="24"/>
        </w:rPr>
        <w:t>Activity</w:t>
      </w:r>
    </w:p>
    <w:p w14:paraId="031FEB7E" w14:textId="078AB903" w:rsidR="00FD6BB8" w:rsidRPr="00AC587F" w:rsidRDefault="00FD6BB8" w:rsidP="00FD6BB8">
      <w:pPr>
        <w:pStyle w:val="ListParagraph"/>
        <w:numPr>
          <w:ilvl w:val="0"/>
          <w:numId w:val="5"/>
        </w:numPr>
        <w:rPr>
          <w:rFonts w:ascii="Comic Sans MS" w:hAnsi="Comic Sans MS"/>
          <w:sz w:val="24"/>
          <w:szCs w:val="24"/>
        </w:rPr>
      </w:pPr>
      <w:r w:rsidRPr="00AC587F">
        <w:rPr>
          <w:rFonts w:ascii="Comic Sans MS" w:hAnsi="Comic Sans MS"/>
          <w:sz w:val="24"/>
          <w:szCs w:val="24"/>
        </w:rPr>
        <w:t xml:space="preserve">Introduce idea of a pitch and the possible things to be included. </w:t>
      </w:r>
    </w:p>
    <w:p w14:paraId="3D9C715E" w14:textId="281790B5" w:rsidR="00FD6BB8" w:rsidRPr="00AC587F" w:rsidRDefault="00FD6BB8" w:rsidP="00FD6BB8">
      <w:pPr>
        <w:pStyle w:val="ListParagraph"/>
        <w:rPr>
          <w:rFonts w:ascii="Comic Sans MS" w:hAnsi="Comic Sans MS"/>
          <w:sz w:val="24"/>
          <w:szCs w:val="24"/>
        </w:rPr>
      </w:pPr>
      <w:r w:rsidRPr="00AC587F">
        <w:rPr>
          <w:rFonts w:ascii="Comic Sans MS" w:hAnsi="Comic Sans MS"/>
          <w:sz w:val="24"/>
          <w:szCs w:val="24"/>
        </w:rPr>
        <w:t>B) Discuss possibilities for inclusion in display board and pitch</w:t>
      </w:r>
    </w:p>
    <w:p w14:paraId="2B172CBF" w14:textId="02BE4762" w:rsidR="00FD6BB8" w:rsidRPr="00AC587F" w:rsidRDefault="00FD6BB8" w:rsidP="00FD6BB8">
      <w:pPr>
        <w:pStyle w:val="ListParagraph"/>
        <w:rPr>
          <w:rFonts w:ascii="Comic Sans MS" w:hAnsi="Comic Sans MS"/>
          <w:sz w:val="24"/>
          <w:szCs w:val="24"/>
        </w:rPr>
      </w:pPr>
      <w:r w:rsidRPr="00AC587F">
        <w:rPr>
          <w:rFonts w:ascii="Comic Sans MS" w:hAnsi="Comic Sans MS"/>
          <w:sz w:val="24"/>
          <w:szCs w:val="24"/>
        </w:rPr>
        <w:t>C) Introduce possibilities for students ‘aiming higher’.</w:t>
      </w:r>
    </w:p>
    <w:p w14:paraId="58C523D0" w14:textId="1F286E02" w:rsidR="00FD6BB8" w:rsidRPr="00AC587F" w:rsidRDefault="00FD6BB8" w:rsidP="00FD6BB8">
      <w:pPr>
        <w:rPr>
          <w:rFonts w:ascii="Comic Sans MS" w:hAnsi="Comic Sans MS"/>
          <w:sz w:val="24"/>
          <w:szCs w:val="24"/>
        </w:rPr>
      </w:pPr>
      <w:r w:rsidRPr="00AC587F">
        <w:rPr>
          <w:rFonts w:ascii="Comic Sans MS" w:hAnsi="Comic Sans MS"/>
          <w:sz w:val="24"/>
          <w:szCs w:val="24"/>
        </w:rPr>
        <w:t>Plenary: Group self assessment of presentation notes.</w:t>
      </w:r>
    </w:p>
    <w:p w14:paraId="4587DC79" w14:textId="6E451F5C" w:rsidR="00FD6BB8" w:rsidRPr="00AC587F" w:rsidRDefault="00BD6472" w:rsidP="00FD6BB8">
      <w:pPr>
        <w:rPr>
          <w:rFonts w:ascii="Comic Sans MS" w:hAnsi="Comic Sans MS"/>
          <w:sz w:val="24"/>
          <w:szCs w:val="24"/>
        </w:rPr>
      </w:pPr>
      <w:r w:rsidRPr="00AC587F">
        <w:rPr>
          <w:rFonts w:ascii="Comic Sans MS" w:hAnsi="Comic Sans MS"/>
          <w:sz w:val="24"/>
          <w:szCs w:val="24"/>
        </w:rPr>
        <w:t>Homework: to complete preparation for their pitch delivery.</w:t>
      </w:r>
    </w:p>
    <w:p w14:paraId="6CD102CE" w14:textId="77777777" w:rsidR="00BD6472" w:rsidRPr="00AC587F" w:rsidRDefault="00BD6472" w:rsidP="00FD6BB8">
      <w:pPr>
        <w:rPr>
          <w:rFonts w:ascii="Comic Sans MS" w:hAnsi="Comic Sans MS"/>
          <w:sz w:val="24"/>
          <w:szCs w:val="24"/>
        </w:rPr>
      </w:pPr>
    </w:p>
    <w:p w14:paraId="15004EBA" w14:textId="3EAE299B" w:rsidR="00FD6BB8" w:rsidRPr="00AC587F" w:rsidRDefault="00FD6BB8" w:rsidP="00FD6BB8">
      <w:pPr>
        <w:rPr>
          <w:rFonts w:ascii="Comic Sans MS" w:hAnsi="Comic Sans MS"/>
          <w:sz w:val="24"/>
          <w:szCs w:val="24"/>
        </w:rPr>
      </w:pPr>
      <w:r w:rsidRPr="00AC587F">
        <w:rPr>
          <w:rFonts w:ascii="Comic Sans MS" w:hAnsi="Comic Sans MS"/>
          <w:sz w:val="24"/>
          <w:szCs w:val="24"/>
        </w:rPr>
        <w:t xml:space="preserve">Lesson 4. </w:t>
      </w:r>
    </w:p>
    <w:p w14:paraId="3A7F055D" w14:textId="63A9BE0C" w:rsidR="00FD6BB8" w:rsidRPr="00AC587F" w:rsidRDefault="00FD6BB8" w:rsidP="00FD6BB8">
      <w:pPr>
        <w:rPr>
          <w:rFonts w:ascii="Comic Sans MS" w:hAnsi="Comic Sans MS"/>
          <w:sz w:val="24"/>
          <w:szCs w:val="24"/>
        </w:rPr>
      </w:pPr>
      <w:r w:rsidRPr="00AC587F">
        <w:rPr>
          <w:rFonts w:ascii="Comic Sans MS" w:hAnsi="Comic Sans MS"/>
          <w:sz w:val="24"/>
          <w:szCs w:val="24"/>
        </w:rPr>
        <w:t>Starter: What m</w:t>
      </w:r>
      <w:r w:rsidR="00BD6472" w:rsidRPr="00AC587F">
        <w:rPr>
          <w:rFonts w:ascii="Comic Sans MS" w:hAnsi="Comic Sans MS"/>
          <w:sz w:val="24"/>
          <w:szCs w:val="24"/>
        </w:rPr>
        <w:t>akes a good pitch and what makes a good audience?</w:t>
      </w:r>
    </w:p>
    <w:p w14:paraId="01ECB9C4" w14:textId="0BDCF51D" w:rsidR="00BD6472" w:rsidRPr="00AC587F" w:rsidRDefault="00BD6472" w:rsidP="00FD6BB8">
      <w:pPr>
        <w:rPr>
          <w:rFonts w:ascii="Comic Sans MS" w:hAnsi="Comic Sans MS"/>
          <w:sz w:val="24"/>
          <w:szCs w:val="24"/>
        </w:rPr>
      </w:pPr>
      <w:r w:rsidRPr="00AC587F">
        <w:rPr>
          <w:rFonts w:ascii="Comic Sans MS" w:hAnsi="Comic Sans MS"/>
          <w:sz w:val="24"/>
          <w:szCs w:val="24"/>
        </w:rPr>
        <w:t>Activity: Pitches</w:t>
      </w:r>
    </w:p>
    <w:p w14:paraId="349A79E3" w14:textId="7AFCB0ED" w:rsidR="00BD6472" w:rsidRPr="00AC587F" w:rsidRDefault="00BD6472" w:rsidP="00FD6BB8">
      <w:pPr>
        <w:rPr>
          <w:rFonts w:ascii="Comic Sans MS" w:hAnsi="Comic Sans MS"/>
          <w:sz w:val="24"/>
          <w:szCs w:val="24"/>
        </w:rPr>
      </w:pPr>
    </w:p>
    <w:p w14:paraId="323376FB" w14:textId="41397732" w:rsidR="00BD6472" w:rsidRPr="00AC587F" w:rsidRDefault="00BD6472" w:rsidP="00BD6472">
      <w:pPr>
        <w:rPr>
          <w:rFonts w:ascii="Comic Sans MS" w:hAnsi="Comic Sans MS"/>
          <w:sz w:val="24"/>
          <w:szCs w:val="24"/>
        </w:rPr>
      </w:pPr>
      <w:r w:rsidRPr="00AC587F">
        <w:rPr>
          <w:rFonts w:ascii="Comic Sans MS" w:hAnsi="Comic Sans MS"/>
          <w:sz w:val="24"/>
          <w:szCs w:val="24"/>
        </w:rPr>
        <w:t>Depending on group, the self-assessment may come at the end of lesson four, or lesson five.</w:t>
      </w:r>
    </w:p>
    <w:p w14:paraId="699B11F7" w14:textId="77777777" w:rsidR="004951C4" w:rsidRDefault="004951C4" w:rsidP="004951C4"/>
    <w:sectPr w:rsidR="00495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12A"/>
    <w:multiLevelType w:val="hybridMultilevel"/>
    <w:tmpl w:val="F4F03F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FC7E20"/>
    <w:multiLevelType w:val="hybridMultilevel"/>
    <w:tmpl w:val="F2426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F24640"/>
    <w:multiLevelType w:val="hybridMultilevel"/>
    <w:tmpl w:val="8474D1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315E0E"/>
    <w:multiLevelType w:val="hybridMultilevel"/>
    <w:tmpl w:val="99B43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E73D69"/>
    <w:multiLevelType w:val="hybridMultilevel"/>
    <w:tmpl w:val="19A63D86"/>
    <w:lvl w:ilvl="0" w:tplc="4A3C6B6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C4"/>
    <w:rsid w:val="000009D3"/>
    <w:rsid w:val="004951C4"/>
    <w:rsid w:val="00A619D8"/>
    <w:rsid w:val="00AC587F"/>
    <w:rsid w:val="00BD6472"/>
    <w:rsid w:val="00C35115"/>
    <w:rsid w:val="00CA068C"/>
    <w:rsid w:val="00FD6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3AB1"/>
  <w15:chartTrackingRefBased/>
  <w15:docId w15:val="{ED5719A7-3498-46F8-B815-B7751A3B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Simons</dc:creator>
  <cp:keywords/>
  <dc:description/>
  <cp:lastModifiedBy>Bethan Simons</cp:lastModifiedBy>
  <cp:revision>3</cp:revision>
  <dcterms:created xsi:type="dcterms:W3CDTF">2020-06-17T11:08:00Z</dcterms:created>
  <dcterms:modified xsi:type="dcterms:W3CDTF">2020-06-17T12:04:00Z</dcterms:modified>
</cp:coreProperties>
</file>